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黑体"/>
          <w:sz w:val="32"/>
          <w:szCs w:val="32"/>
        </w:rPr>
      </w:pPr>
      <w:r>
        <w:rPr>
          <w:rFonts w:ascii="Times New Roman" w:hAnsi="Times New Roman" w:eastAsia="黑体"/>
          <w:sz w:val="32"/>
          <w:szCs w:val="32"/>
        </w:rPr>
        <w:t>附件</w:t>
      </w:r>
      <w:r>
        <w:rPr>
          <w:rFonts w:hint="eastAsia" w:ascii="Times New Roman" w:hAnsi="Times New Roman" w:eastAsia="黑体"/>
          <w:sz w:val="32"/>
          <w:szCs w:val="32"/>
        </w:rPr>
        <w:t>2</w:t>
      </w:r>
    </w:p>
    <w:p>
      <w:pPr>
        <w:spacing w:line="600" w:lineRule="exact"/>
        <w:jc w:val="center"/>
        <w:rPr>
          <w:rFonts w:ascii="Times New Roman" w:hAnsi="Times New Roman" w:eastAsia="方正小标宋简体"/>
          <w:sz w:val="44"/>
          <w:szCs w:val="44"/>
        </w:rPr>
      </w:pPr>
      <w:r>
        <w:rPr>
          <w:rFonts w:ascii="Times New Roman" w:hAnsi="Times New Roman" w:eastAsia="方正小标宋简体"/>
          <w:sz w:val="44"/>
          <w:szCs w:val="44"/>
        </w:rPr>
        <w:t>体检须知</w:t>
      </w:r>
    </w:p>
    <w:p>
      <w:pPr>
        <w:spacing w:line="600" w:lineRule="exact"/>
        <w:rPr>
          <w:rFonts w:ascii="Times New Roman" w:hAnsi="Times New Roman" w:eastAsia="仿宋_GB2312"/>
          <w:sz w:val="32"/>
          <w:szCs w:val="32"/>
        </w:rPr>
      </w:pP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1、考生应服从所报考招录机关安排，统一到指定体检机构进行体检。</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2、考生有隐瞒影响录用的疾病或者病史</w:t>
      </w:r>
      <w:r>
        <w:rPr>
          <w:rFonts w:hint="eastAsia" w:ascii="Times New Roman" w:hAnsi="Times New Roman" w:eastAsia="仿宋_GB2312"/>
          <w:sz w:val="32"/>
          <w:szCs w:val="32"/>
          <w:lang w:eastAsia="zh-CN"/>
        </w:rPr>
        <w:t>以及其他妨碍体检工作正常进行</w:t>
      </w:r>
      <w:r>
        <w:rPr>
          <w:rFonts w:ascii="Times New Roman" w:hAnsi="Times New Roman" w:eastAsia="仿宋_GB2312"/>
          <w:sz w:val="32"/>
          <w:szCs w:val="32"/>
        </w:rPr>
        <w:t>的</w:t>
      </w:r>
      <w:r>
        <w:rPr>
          <w:rFonts w:hint="eastAsia" w:ascii="Times New Roman" w:hAnsi="Times New Roman" w:eastAsia="仿宋_GB2312"/>
          <w:sz w:val="32"/>
          <w:szCs w:val="32"/>
          <w:lang w:eastAsia="zh-CN"/>
        </w:rPr>
        <w:t>行为</w:t>
      </w:r>
      <w:r>
        <w:rPr>
          <w:rFonts w:ascii="Times New Roman" w:hAnsi="Times New Roman" w:eastAsia="仿宋_GB2312"/>
          <w:sz w:val="32"/>
          <w:szCs w:val="32"/>
        </w:rPr>
        <w:t>，</w:t>
      </w:r>
      <w:r>
        <w:rPr>
          <w:rFonts w:hint="eastAsia" w:ascii="Times New Roman" w:hAnsi="Times New Roman" w:eastAsia="仿宋_GB2312"/>
          <w:sz w:val="32"/>
          <w:szCs w:val="32"/>
          <w:lang w:eastAsia="zh-CN"/>
        </w:rPr>
        <w:t>情节较轻的，负责组织体检的</w:t>
      </w:r>
      <w:r>
        <w:rPr>
          <w:rFonts w:ascii="Times New Roman" w:hAnsi="Times New Roman" w:eastAsia="仿宋_GB2312"/>
          <w:sz w:val="32"/>
          <w:szCs w:val="32"/>
        </w:rPr>
        <w:t>招录机关</w:t>
      </w:r>
      <w:r>
        <w:rPr>
          <w:rFonts w:hint="eastAsia" w:ascii="Times New Roman" w:hAnsi="Times New Roman" w:eastAsia="仿宋_GB2312"/>
          <w:sz w:val="32"/>
          <w:szCs w:val="32"/>
          <w:lang w:eastAsia="zh-CN"/>
        </w:rPr>
        <w:t>或者公务员主管部门应当终止其录用程序；有交换、替换检验样本等情节严重、影响恶劣行为的，由设区的市级以上公务员主管部门给予其取消本次考试资格并五年内限制报考公务员的处理；有串通作弊、让他人顶替体检等情节特别严重、影响特别恶劣行为的，由省级以上公务员主管部门给予其取消本次考试资格并终身限制报考公务员的处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3、体检前一天请注意休息，</w:t>
      </w:r>
      <w:r>
        <w:rPr>
          <w:rFonts w:hint="eastAsia" w:ascii="Times New Roman" w:hAnsi="Times New Roman" w:eastAsia="仿宋_GB2312"/>
          <w:sz w:val="32"/>
          <w:szCs w:val="32"/>
        </w:rPr>
        <w:t>不</w:t>
      </w:r>
      <w:r>
        <w:rPr>
          <w:rFonts w:ascii="Times New Roman" w:hAnsi="Times New Roman" w:eastAsia="仿宋_GB2312"/>
          <w:sz w:val="32"/>
          <w:szCs w:val="32"/>
        </w:rPr>
        <w:t>熬夜，不饮酒，避免剧烈运动。</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4、女性受检者月经期间请勿做妇科及尿液检查，待经期完毕后再补检；怀孕或可能已受孕者，事先告知医护人员，勿做X光检查。有上述情况并申请补检的女考生，应告知体检工作人员，并填写《202</w:t>
      </w:r>
      <w:r>
        <w:rPr>
          <w:rFonts w:hint="eastAsia" w:ascii="Times New Roman" w:hAnsi="Times New Roman" w:eastAsia="仿宋_GB2312"/>
          <w:sz w:val="32"/>
          <w:szCs w:val="32"/>
          <w:lang w:val="en-US" w:eastAsia="zh-CN"/>
        </w:rPr>
        <w:t>5</w:t>
      </w:r>
      <w:bookmarkStart w:id="0" w:name="_GoBack"/>
      <w:bookmarkEnd w:id="0"/>
      <w:r>
        <w:rPr>
          <w:rFonts w:ascii="Times New Roman" w:hAnsi="Times New Roman" w:eastAsia="仿宋_GB2312"/>
          <w:sz w:val="32"/>
          <w:szCs w:val="32"/>
        </w:rPr>
        <w:t>年</w:t>
      </w:r>
      <w:r>
        <w:rPr>
          <w:rFonts w:hint="eastAsia" w:ascii="Times New Roman" w:hAnsi="Times New Roman" w:eastAsia="仿宋_GB2312"/>
          <w:sz w:val="32"/>
          <w:szCs w:val="32"/>
        </w:rPr>
        <w:t>度</w:t>
      </w:r>
      <w:r>
        <w:rPr>
          <w:rFonts w:ascii="Times New Roman" w:hAnsi="Times New Roman" w:eastAsia="仿宋_GB2312"/>
          <w:sz w:val="32"/>
          <w:szCs w:val="32"/>
        </w:rPr>
        <w:t>东营市</w:t>
      </w:r>
      <w:r>
        <w:rPr>
          <w:rFonts w:hint="eastAsia" w:ascii="Times New Roman" w:hAnsi="Times New Roman" w:eastAsia="仿宋_GB2312"/>
          <w:sz w:val="32"/>
          <w:szCs w:val="32"/>
          <w:lang w:eastAsia="zh-CN"/>
        </w:rPr>
        <w:t>各级机关考试录用</w:t>
      </w:r>
      <w:r>
        <w:rPr>
          <w:rFonts w:ascii="Times New Roman" w:hAnsi="Times New Roman" w:eastAsia="仿宋_GB2312"/>
          <w:sz w:val="32"/>
          <w:szCs w:val="32"/>
        </w:rPr>
        <w:t>公务员体检申请补检考生登记表》。</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5、体检当天需进行采血、B超等检查，请在受检前禁食8-12小时。</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6、请配合医生认真检查所有项目，勿漏检。若自动放弃某一检查项目，将会影响体检结果及录用。</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7、对心率、视力、听力、血压等项目达不到体检合格标准的，</w:t>
      </w:r>
      <w:r>
        <w:rPr>
          <w:rFonts w:hint="eastAsia" w:ascii="Times New Roman" w:hAnsi="Times New Roman" w:eastAsia="仿宋_GB2312"/>
          <w:sz w:val="32"/>
          <w:szCs w:val="32"/>
        </w:rPr>
        <w:t>应</w:t>
      </w:r>
      <w:r>
        <w:rPr>
          <w:rFonts w:ascii="Times New Roman" w:hAnsi="Times New Roman" w:eastAsia="仿宋_GB2312"/>
          <w:sz w:val="32"/>
          <w:szCs w:val="32"/>
        </w:rPr>
        <w:t>当日复检；对边缘性心脏杂音、病理性心电图、病理性杂音、频发早搏（心电图证实）等项目达不到体检合格标准的，</w:t>
      </w:r>
      <w:r>
        <w:rPr>
          <w:rFonts w:hint="eastAsia" w:ascii="Times New Roman" w:hAnsi="Times New Roman" w:eastAsia="仿宋_GB2312"/>
          <w:sz w:val="32"/>
          <w:szCs w:val="32"/>
        </w:rPr>
        <w:t>应</w:t>
      </w:r>
      <w:r>
        <w:rPr>
          <w:rFonts w:ascii="Times New Roman" w:hAnsi="Times New Roman" w:eastAsia="仿宋_GB2312"/>
          <w:sz w:val="32"/>
          <w:szCs w:val="32"/>
        </w:rPr>
        <w:t>当场复检。考生对非当日、非当场复检的体检项目结果有疑问时，可以在接到体检结论通知之日起7日内，向体检实施机关提交复检申请，体检实施机关应尽快安排考生复检。体检实施机关对体检结论有疑问的，在接到体检结论通知之日起7日内决定是否进行复检。复检只能进行1次，体检结果以复检结论为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《公务员录用体检特殊标准（试行）》中的所有体检项目均不进行复检。</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8、体检表</w:t>
      </w:r>
      <w:r>
        <w:rPr>
          <w:rFonts w:hint="eastAsia" w:ascii="Times New Roman" w:hAnsi="Times New Roman" w:eastAsia="仿宋_GB2312"/>
          <w:sz w:val="32"/>
          <w:szCs w:val="32"/>
        </w:rPr>
        <w:t>须</w:t>
      </w:r>
      <w:r>
        <w:rPr>
          <w:rFonts w:ascii="Times New Roman" w:hAnsi="Times New Roman" w:eastAsia="仿宋_GB2312"/>
          <w:sz w:val="32"/>
          <w:szCs w:val="32"/>
        </w:rPr>
        <w:t>本人填写部分（用黑色签字笔或钢笔），要字迹清楚</w:t>
      </w:r>
      <w:r>
        <w:rPr>
          <w:rFonts w:hint="eastAsia" w:ascii="Times New Roman" w:hAnsi="Times New Roman" w:eastAsia="仿宋_GB2312"/>
          <w:sz w:val="32"/>
          <w:szCs w:val="32"/>
        </w:rPr>
        <w:t>、</w:t>
      </w:r>
      <w:r>
        <w:rPr>
          <w:rFonts w:ascii="Times New Roman" w:hAnsi="Times New Roman" w:eastAsia="仿宋_GB2312"/>
          <w:sz w:val="32"/>
          <w:szCs w:val="32"/>
        </w:rPr>
        <w:t>无涂改，病史部分要如实、逐项填齐，不能遗漏。</w:t>
      </w:r>
    </w:p>
    <w:p>
      <w:pPr>
        <w:spacing w:line="600" w:lineRule="exact"/>
        <w:ind w:firstLine="640" w:firstLineChars="200"/>
        <w:rPr>
          <w:rFonts w:ascii="Times New Roman" w:hAnsi="Times New Roman" w:eastAsia="仿宋_GB2312"/>
          <w:sz w:val="32"/>
          <w:szCs w:val="32"/>
        </w:rPr>
      </w:pPr>
    </w:p>
    <w:sectPr>
      <w:headerReference r:id="rId3" w:type="default"/>
      <w:footerReference r:id="rId4" w:type="default"/>
      <w:footerReference r:id="rId5" w:type="even"/>
      <w:pgSz w:w="11907" w:h="16840"/>
      <w:pgMar w:top="1701" w:right="1701" w:bottom="1701" w:left="1701" w:header="1134" w:footer="1247"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fldChar w:fldCharType="begin"/>
    </w:r>
    <w:r>
      <w:instrText xml:space="preserve"> PAGE   \* MERGEFORMAT </w:instrText>
    </w:r>
    <w:r>
      <w:fldChar w:fldCharType="separate"/>
    </w:r>
    <w:r>
      <w:rPr>
        <w:lang w:val="zh-CN"/>
      </w:rPr>
      <w:t>2</w:t>
    </w:r>
    <w:r>
      <w:fldChar w:fldCharType="end"/>
    </w:r>
  </w:p>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dlY2U4NTRjYWRiMjc1N2ZmMjIzNmI2ODFiMmJkMzYifQ=="/>
  </w:docVars>
  <w:rsids>
    <w:rsidRoot w:val="5ACB67DB"/>
    <w:rsid w:val="002A0C19"/>
    <w:rsid w:val="002A29C6"/>
    <w:rsid w:val="00421FC9"/>
    <w:rsid w:val="004D6458"/>
    <w:rsid w:val="00740056"/>
    <w:rsid w:val="007B2778"/>
    <w:rsid w:val="008A0D7B"/>
    <w:rsid w:val="0092534E"/>
    <w:rsid w:val="00B83919"/>
    <w:rsid w:val="00E30662"/>
    <w:rsid w:val="00FE0BE7"/>
    <w:rsid w:val="05B5286E"/>
    <w:rsid w:val="05D0215D"/>
    <w:rsid w:val="07677EF3"/>
    <w:rsid w:val="12FFF849"/>
    <w:rsid w:val="169846C4"/>
    <w:rsid w:val="2E26661F"/>
    <w:rsid w:val="3BA878B1"/>
    <w:rsid w:val="53A16CED"/>
    <w:rsid w:val="5ACB67DB"/>
    <w:rsid w:val="62DF014E"/>
    <w:rsid w:val="73CA20B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home\qushanshan\C:\Users\Administrator\AppData\Roaming\kingsoft\office6\templates\wps\zh_CN\&#25991;&#26723;2.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文档2.wpt</Template>
  <Company>Microsoft</Company>
  <Pages>2</Pages>
  <Words>105</Words>
  <Characters>601</Characters>
  <Lines>5</Lines>
  <Paragraphs>1</Paragraphs>
  <TotalTime>3</TotalTime>
  <ScaleCrop>false</ScaleCrop>
  <LinksUpToDate>false</LinksUpToDate>
  <CharactersWithSpaces>705</CharactersWithSpaces>
  <Application>WPS Office_12.1.0.15336_F1E327BC-269C-435d-A152-05C5408002CA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2019-06-26T15:17:00Z</dcterms:created>
  <dc:creator>Administrator</dc:creator>
  <cp:lastModifiedBy>WPS_728520286</cp:lastModifiedBy>
  <cp:lastPrinted>2019-06-26T15:27:00Z</cp:lastPrinted>
  <dcterms:modified xsi:type="dcterms:W3CDTF">2025-03-17T03:34:10Z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2052-12.1.0.15336</vt:lpwstr>
  </property>
  <property fmtid="{D5CDD505-2E9C-101B-9397-08002B2CF9AE}" pid="3" name="ICV">
    <vt:lpwstr>FF65E2CA63FE4521933B4CB7E214462B_12</vt:lpwstr>
  </property>
</Properties>
</file>